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B31A" w14:textId="77777777" w:rsidR="004177C0" w:rsidRPr="004177C0" w:rsidRDefault="004177C0" w:rsidP="004177C0">
      <w:pPr>
        <w:rPr>
          <w:rFonts w:ascii="Times New Roman" w:eastAsia="Times New Roman" w:hAnsi="Times New Roman" w:cs="Times New Roman"/>
          <w:b/>
          <w:sz w:val="44"/>
          <w:szCs w:val="44"/>
          <w:lang w:eastAsia="en-GB"/>
        </w:rPr>
      </w:pPr>
      <w:r w:rsidRPr="004177C0">
        <w:rPr>
          <w:rFonts w:ascii="Times New Roman" w:eastAsia="Times New Roman" w:hAnsi="Times New Roman" w:cs="Times New Roman"/>
          <w:b/>
          <w:sz w:val="44"/>
          <w:szCs w:val="44"/>
          <w:lang w:eastAsia="en-GB"/>
        </w:rPr>
        <w:t>Washington Parish Council</w:t>
      </w:r>
    </w:p>
    <w:p w14:paraId="2D15CF81" w14:textId="77777777" w:rsidR="004177C0" w:rsidRPr="004177C0" w:rsidRDefault="004177C0" w:rsidP="004177C0">
      <w:pPr>
        <w:rPr>
          <w:rFonts w:ascii="Times New Roman" w:eastAsia="Times New Roman" w:hAnsi="Times New Roman" w:cs="Times New Roman"/>
          <w:b/>
          <w:sz w:val="44"/>
          <w:szCs w:val="44"/>
          <w:lang w:eastAsia="en-GB"/>
        </w:rPr>
      </w:pPr>
      <w:r w:rsidRPr="004177C0">
        <w:rPr>
          <w:rFonts w:ascii="Times New Roman" w:eastAsia="Times New Roman" w:hAnsi="Times New Roman" w:cs="Times New Roman"/>
          <w:b/>
          <w:sz w:val="44"/>
          <w:szCs w:val="44"/>
          <w:lang w:eastAsia="en-GB"/>
        </w:rPr>
        <w:t>Complaints Procedure</w:t>
      </w:r>
    </w:p>
    <w:p w14:paraId="38C64049" w14:textId="77777777" w:rsidR="004177C0" w:rsidRPr="004177C0" w:rsidRDefault="004177C0" w:rsidP="004177C0">
      <w:pPr>
        <w:jc w:val="both"/>
        <w:rPr>
          <w:rFonts w:ascii="Times New Roman" w:eastAsia="Times New Roman" w:hAnsi="Times New Roman" w:cs="Times New Roman"/>
          <w:sz w:val="24"/>
          <w:szCs w:val="24"/>
          <w:lang w:eastAsia="en-GB"/>
        </w:rPr>
      </w:pPr>
      <w:bookmarkStart w:id="0" w:name="_GoBack"/>
      <w:bookmarkEnd w:id="0"/>
    </w:p>
    <w:p w14:paraId="289D01BE" w14:textId="77777777" w:rsidR="004177C0" w:rsidRPr="004177C0" w:rsidRDefault="004177C0" w:rsidP="004177C0">
      <w:pPr>
        <w:jc w:val="both"/>
        <w:rPr>
          <w:rFonts w:ascii="Times New Roman" w:eastAsia="Times New Roman" w:hAnsi="Times New Roman" w:cs="Times New Roman"/>
          <w:i/>
          <w:sz w:val="24"/>
          <w:szCs w:val="24"/>
          <w:lang w:eastAsia="en-GB"/>
        </w:rPr>
      </w:pPr>
    </w:p>
    <w:p w14:paraId="2A58ABF8"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Washington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26CA09AF" w14:textId="77777777" w:rsidR="004177C0" w:rsidRPr="004177C0" w:rsidRDefault="004177C0" w:rsidP="004177C0">
      <w:pPr>
        <w:ind w:left="360"/>
        <w:contextualSpacing/>
        <w:jc w:val="both"/>
        <w:rPr>
          <w:rFonts w:ascii="Times New Roman" w:eastAsia="Times New Roman" w:hAnsi="Times New Roman" w:cs="Times New Roman"/>
          <w:sz w:val="24"/>
          <w:szCs w:val="24"/>
          <w:lang w:eastAsia="en-GB"/>
        </w:rPr>
      </w:pPr>
    </w:p>
    <w:p w14:paraId="2FE24815"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This Complaints Procedure applies to complaints about council administration and procedures and may include complaints about how council employees have dealt with your concerns.</w:t>
      </w:r>
    </w:p>
    <w:p w14:paraId="16F40860"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2AF20DF0"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 xml:space="preserve">This Complaints Procedure does not apply to: </w:t>
      </w:r>
    </w:p>
    <w:p w14:paraId="230D7978" w14:textId="77777777" w:rsidR="004177C0" w:rsidRPr="004177C0" w:rsidRDefault="004177C0" w:rsidP="004177C0">
      <w:pPr>
        <w:jc w:val="both"/>
        <w:rPr>
          <w:rFonts w:ascii="Times New Roman" w:eastAsia="Times New Roman" w:hAnsi="Times New Roman" w:cs="Times New Roman"/>
          <w:sz w:val="24"/>
          <w:szCs w:val="24"/>
          <w:lang w:eastAsia="en-GB"/>
        </w:rPr>
      </w:pPr>
    </w:p>
    <w:p w14:paraId="56F9BCCB" w14:textId="77777777" w:rsidR="004177C0" w:rsidRPr="004177C0" w:rsidRDefault="004177C0" w:rsidP="004177C0">
      <w:pPr>
        <w:numPr>
          <w:ilvl w:val="1"/>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 xml:space="preserve">complaints by one council employee against another council employee, or between a council employee and the council as employer.  These matters are dealt with under the council’s disciplinary and grievance procedures.  </w:t>
      </w:r>
    </w:p>
    <w:p w14:paraId="45CCAD89" w14:textId="77777777" w:rsidR="004177C0" w:rsidRPr="004177C0" w:rsidRDefault="004177C0" w:rsidP="004177C0">
      <w:pPr>
        <w:numPr>
          <w:ilvl w:val="1"/>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complaints against councillors.  Complaints against councillors are covered by the Code of Conduct for Members adopted by the Council on 2</w:t>
      </w:r>
      <w:r w:rsidRPr="004177C0">
        <w:rPr>
          <w:rFonts w:ascii="Times New Roman" w:eastAsia="Times New Roman" w:hAnsi="Times New Roman" w:cs="Times New Roman"/>
          <w:sz w:val="24"/>
          <w:szCs w:val="24"/>
          <w:vertAlign w:val="superscript"/>
          <w:lang w:eastAsia="en-GB"/>
        </w:rPr>
        <w:t>nd</w:t>
      </w:r>
      <w:r w:rsidRPr="004177C0">
        <w:rPr>
          <w:rFonts w:ascii="Times New Roman" w:eastAsia="Times New Roman" w:hAnsi="Times New Roman" w:cs="Times New Roman"/>
          <w:sz w:val="24"/>
          <w:szCs w:val="24"/>
          <w:lang w:eastAsia="en-GB"/>
        </w:rPr>
        <w:t xml:space="preserve"> July 2012 and, if a </w:t>
      </w:r>
    </w:p>
    <w:p w14:paraId="582A28ED" w14:textId="77777777" w:rsidR="004177C0" w:rsidRPr="004177C0" w:rsidRDefault="004177C0" w:rsidP="004177C0">
      <w:pPr>
        <w:ind w:left="792"/>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complaint against a councillor is received by the council, it will be referred to the Standards Committee of Horsham District Council.  Further information on the process of dealing with complaints against councillors may be obtained from the Monitoring Officer of Horsham District Council.</w:t>
      </w:r>
    </w:p>
    <w:p w14:paraId="6470E2DD"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59BC1F29"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210450CC"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3D9C60FA"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You may make your complaint about the council’s procedures or administration to the Clerk.  You may do this in person, by phone, or by writing to or emailing the Clerk.  The addresses and numbers are set out below.</w:t>
      </w:r>
    </w:p>
    <w:p w14:paraId="33411982"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637C5D07"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Wherever possible, the Clerk will try to resolve your complaint immediately.  If this is not possible, the Clerk will normally try to acknowledge your complaint within five working days.</w:t>
      </w:r>
    </w:p>
    <w:p w14:paraId="3509B65A"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50A5683F"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 xml:space="preserve">If you do not wish to report your complaint to the Clerk, you may make your complaint directly to the Chairman of the Council who will report your complaint to the Council. </w:t>
      </w:r>
    </w:p>
    <w:p w14:paraId="749D12A6"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48E15B5F"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The Clerk or the Council will investigate each complaint, obtaining further information as necessary from you and/or from staff or members of the Council.</w:t>
      </w:r>
    </w:p>
    <w:p w14:paraId="087B291A"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77E478E6"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12FF0113" w14:textId="77777777" w:rsidR="004177C0" w:rsidRPr="004177C0" w:rsidRDefault="004177C0" w:rsidP="004177C0">
      <w:pPr>
        <w:ind w:left="720"/>
        <w:contextualSpacing/>
        <w:jc w:val="left"/>
        <w:rPr>
          <w:rFonts w:ascii="Times New Roman" w:eastAsia="Times New Roman" w:hAnsi="Times New Roman" w:cs="Times New Roman"/>
          <w:sz w:val="24"/>
          <w:szCs w:val="24"/>
          <w:lang w:eastAsia="en-GB"/>
        </w:rPr>
      </w:pPr>
    </w:p>
    <w:p w14:paraId="5BD8F092" w14:textId="77777777" w:rsidR="004177C0" w:rsidRPr="004177C0" w:rsidRDefault="004177C0" w:rsidP="004177C0">
      <w:pPr>
        <w:numPr>
          <w:ilvl w:val="0"/>
          <w:numId w:val="1"/>
        </w:numPr>
        <w:contextualSpacing/>
        <w:jc w:val="both"/>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If you are dissatisfied with the response to your complaint, you may ask for your complaint to be referred to Full Council and (usually within eight weeks) you will be notified in writing of the outcome of the review of your original complaint.</w:t>
      </w:r>
    </w:p>
    <w:p w14:paraId="2C91F37F" w14:textId="77777777" w:rsidR="004177C0" w:rsidRPr="004177C0" w:rsidRDefault="004177C0" w:rsidP="004177C0">
      <w:pPr>
        <w:jc w:val="both"/>
        <w:rPr>
          <w:rFonts w:ascii="Times New Roman" w:eastAsia="Times New Roman" w:hAnsi="Times New Roman" w:cs="Times New Roman"/>
          <w:b/>
          <w:sz w:val="24"/>
          <w:szCs w:val="24"/>
          <w:lang w:eastAsia="en-GB"/>
        </w:rPr>
      </w:pPr>
    </w:p>
    <w:p w14:paraId="76371C89" w14:textId="77777777" w:rsidR="004177C0" w:rsidRPr="004177C0" w:rsidRDefault="004177C0" w:rsidP="004177C0">
      <w:pPr>
        <w:jc w:val="both"/>
        <w:rPr>
          <w:rFonts w:ascii="Times New Roman" w:eastAsia="Times New Roman" w:hAnsi="Times New Roman" w:cs="Times New Roman"/>
          <w:b/>
          <w:sz w:val="24"/>
          <w:szCs w:val="24"/>
          <w:lang w:eastAsia="en-GB"/>
        </w:rPr>
      </w:pPr>
      <w:r w:rsidRPr="004177C0">
        <w:rPr>
          <w:rFonts w:ascii="Times New Roman" w:eastAsia="Times New Roman" w:hAnsi="Times New Roman" w:cs="Times New Roman"/>
          <w:b/>
          <w:sz w:val="24"/>
          <w:szCs w:val="24"/>
          <w:lang w:eastAsia="en-GB"/>
        </w:rPr>
        <w:t>Contacts</w:t>
      </w:r>
    </w:p>
    <w:p w14:paraId="3B4EA5F6" w14:textId="77777777" w:rsidR="004177C0" w:rsidRPr="004177C0" w:rsidRDefault="004177C0" w:rsidP="004177C0">
      <w:pPr>
        <w:jc w:val="both"/>
        <w:rPr>
          <w:rFonts w:ascii="Times New Roman" w:eastAsia="Times New Roman" w:hAnsi="Times New Roman" w:cs="Times New Roman"/>
          <w:sz w:val="24"/>
          <w:szCs w:val="24"/>
          <w:lang w:eastAsia="en-GB"/>
        </w:rPr>
      </w:pPr>
    </w:p>
    <w:p w14:paraId="5341A150" w14:textId="77777777" w:rsidR="004177C0" w:rsidRPr="004177C0" w:rsidRDefault="004177C0" w:rsidP="004177C0">
      <w:pPr>
        <w:jc w:val="left"/>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The Clerk of Washington Parish Council</w:t>
      </w:r>
    </w:p>
    <w:p w14:paraId="17D656D4" w14:textId="77777777" w:rsidR="004177C0" w:rsidRPr="004177C0" w:rsidRDefault="004177C0" w:rsidP="004177C0">
      <w:pPr>
        <w:jc w:val="left"/>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 xml:space="preserve">Address: </w:t>
      </w:r>
      <w:r w:rsidRPr="004177C0">
        <w:rPr>
          <w:rFonts w:ascii="Times New Roman" w:eastAsia="Times New Roman" w:hAnsi="Times New Roman" w:cs="Times New Roman"/>
          <w:sz w:val="24"/>
          <w:szCs w:val="24"/>
          <w:lang w:eastAsia="en-GB"/>
        </w:rPr>
        <w:tab/>
        <w:t>Washington Parish Council PO Box 2286, PULBOROUGH RH20 9BT</w:t>
      </w:r>
    </w:p>
    <w:p w14:paraId="14CDB18D" w14:textId="77777777" w:rsidR="004177C0" w:rsidRPr="004177C0" w:rsidRDefault="004177C0" w:rsidP="004177C0">
      <w:pPr>
        <w:jc w:val="left"/>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Telephone:</w:t>
      </w:r>
      <w:r w:rsidRPr="004177C0">
        <w:rPr>
          <w:rFonts w:ascii="Times New Roman" w:eastAsia="Times New Roman" w:hAnsi="Times New Roman" w:cs="Times New Roman"/>
          <w:sz w:val="24"/>
          <w:szCs w:val="24"/>
          <w:lang w:eastAsia="en-GB"/>
        </w:rPr>
        <w:tab/>
        <w:t>0777 67719 21</w:t>
      </w:r>
    </w:p>
    <w:p w14:paraId="322119FB" w14:textId="77777777" w:rsidR="004177C0" w:rsidRPr="004177C0" w:rsidRDefault="004177C0" w:rsidP="004177C0">
      <w:pPr>
        <w:jc w:val="left"/>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Email:</w:t>
      </w:r>
      <w:r w:rsidRPr="004177C0">
        <w:rPr>
          <w:rFonts w:ascii="Times New Roman" w:eastAsia="Times New Roman" w:hAnsi="Times New Roman" w:cs="Times New Roman"/>
          <w:sz w:val="24"/>
          <w:szCs w:val="24"/>
          <w:lang w:eastAsia="en-GB"/>
        </w:rPr>
        <w:tab/>
      </w:r>
      <w:r w:rsidRPr="004177C0">
        <w:rPr>
          <w:rFonts w:ascii="Times New Roman" w:eastAsia="Times New Roman" w:hAnsi="Times New Roman" w:cs="Times New Roman"/>
          <w:sz w:val="24"/>
          <w:szCs w:val="24"/>
          <w:lang w:eastAsia="en-GB"/>
        </w:rPr>
        <w:tab/>
      </w:r>
      <w:hyperlink r:id="rId5" w:history="1">
        <w:r w:rsidRPr="004177C0">
          <w:rPr>
            <w:rFonts w:ascii="Times New Roman" w:eastAsia="Times New Roman" w:hAnsi="Times New Roman" w:cs="Times New Roman"/>
            <w:color w:val="0000FF"/>
            <w:sz w:val="24"/>
            <w:szCs w:val="24"/>
            <w:u w:val="single"/>
            <w:lang w:eastAsia="en-GB"/>
          </w:rPr>
          <w:t>clerk@washingtonparish.org.uk</w:t>
        </w:r>
      </w:hyperlink>
    </w:p>
    <w:p w14:paraId="3AEE8F05" w14:textId="77777777" w:rsidR="004177C0" w:rsidRPr="004177C0" w:rsidRDefault="004177C0" w:rsidP="004177C0">
      <w:pPr>
        <w:jc w:val="left"/>
        <w:rPr>
          <w:rFonts w:ascii="Times New Roman" w:eastAsia="Times New Roman" w:hAnsi="Times New Roman" w:cs="Times New Roman"/>
          <w:sz w:val="24"/>
          <w:szCs w:val="24"/>
          <w:lang w:eastAsia="en-GB"/>
        </w:rPr>
      </w:pPr>
    </w:p>
    <w:p w14:paraId="6CF18EAD" w14:textId="77777777" w:rsidR="004177C0" w:rsidRPr="004177C0" w:rsidRDefault="004177C0" w:rsidP="004177C0">
      <w:pPr>
        <w:jc w:val="left"/>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The Chairman of Washington Parish Council</w:t>
      </w:r>
    </w:p>
    <w:p w14:paraId="11EE16E8" w14:textId="77777777" w:rsidR="004177C0" w:rsidRPr="004177C0" w:rsidRDefault="004177C0" w:rsidP="004177C0">
      <w:pPr>
        <w:contextualSpacing/>
        <w:jc w:val="left"/>
        <w:rPr>
          <w:rFonts w:ascii="Times New Roman" w:eastAsia="Calibri" w:hAnsi="Times New Roman" w:cs="Times New Roman"/>
          <w:color w:val="000000"/>
          <w:sz w:val="24"/>
          <w:szCs w:val="24"/>
        </w:rPr>
      </w:pPr>
      <w:r w:rsidRPr="004177C0">
        <w:rPr>
          <w:rFonts w:ascii="Times New Roman" w:eastAsia="Times New Roman" w:hAnsi="Times New Roman" w:cs="Times New Roman"/>
          <w:sz w:val="24"/>
          <w:szCs w:val="24"/>
          <w:lang w:eastAsia="en-GB"/>
        </w:rPr>
        <w:t xml:space="preserve">Address: </w:t>
      </w:r>
      <w:r w:rsidRPr="004177C0">
        <w:rPr>
          <w:rFonts w:ascii="Times New Roman" w:eastAsia="Calibri" w:hAnsi="Times New Roman" w:cs="Times New Roman"/>
          <w:sz w:val="24"/>
          <w:szCs w:val="24"/>
        </w:rPr>
        <w:t>30 John Ireland Way, Washington, West Sussex RH20 4EP</w:t>
      </w:r>
    </w:p>
    <w:p w14:paraId="75F176E1" w14:textId="77777777" w:rsidR="004177C0" w:rsidRPr="004177C0" w:rsidRDefault="004177C0" w:rsidP="004177C0">
      <w:pPr>
        <w:jc w:val="left"/>
        <w:rPr>
          <w:rFonts w:ascii="Times New Roman" w:eastAsia="Calibri" w:hAnsi="Times New Roman" w:cs="Times New Roman"/>
          <w:sz w:val="24"/>
          <w:szCs w:val="24"/>
        </w:rPr>
      </w:pPr>
      <w:r w:rsidRPr="004177C0">
        <w:rPr>
          <w:rFonts w:ascii="Times New Roman" w:eastAsia="Calibri" w:hAnsi="Times New Roman" w:cs="Times New Roman"/>
          <w:sz w:val="24"/>
          <w:szCs w:val="24"/>
        </w:rPr>
        <w:t>Telephone: 01903 745333</w:t>
      </w:r>
    </w:p>
    <w:p w14:paraId="4B6A8335" w14:textId="77777777" w:rsidR="004177C0" w:rsidRPr="004177C0" w:rsidRDefault="004177C0" w:rsidP="004177C0">
      <w:pPr>
        <w:jc w:val="left"/>
        <w:rPr>
          <w:rFonts w:ascii="Times New Roman" w:eastAsia="Calibri" w:hAnsi="Times New Roman" w:cs="Times New Roman"/>
          <w:sz w:val="24"/>
          <w:szCs w:val="24"/>
        </w:rPr>
      </w:pPr>
      <w:r w:rsidRPr="004177C0">
        <w:rPr>
          <w:rFonts w:ascii="Times New Roman" w:eastAsia="Calibri" w:hAnsi="Times New Roman" w:cs="Times New Roman"/>
          <w:sz w:val="24"/>
          <w:szCs w:val="24"/>
        </w:rPr>
        <w:t xml:space="preserve">Email: </w:t>
      </w:r>
      <w:hyperlink r:id="rId6" w:history="1">
        <w:r w:rsidRPr="004177C0">
          <w:rPr>
            <w:rFonts w:ascii="Times New Roman" w:eastAsia="Calibri" w:hAnsi="Times New Roman" w:cs="Times New Roman"/>
            <w:color w:val="0000FF"/>
            <w:sz w:val="24"/>
            <w:szCs w:val="24"/>
            <w:u w:val="single"/>
          </w:rPr>
          <w:t>vice-chairman@washingtonparish.org.uk</w:t>
        </w:r>
      </w:hyperlink>
    </w:p>
    <w:p w14:paraId="0B5CDCB6" w14:textId="77777777" w:rsidR="004177C0" w:rsidRPr="004177C0" w:rsidRDefault="004177C0" w:rsidP="004177C0">
      <w:pPr>
        <w:jc w:val="left"/>
        <w:rPr>
          <w:rFonts w:ascii="Times New Roman" w:eastAsia="Times New Roman" w:hAnsi="Times New Roman" w:cs="Times New Roman"/>
          <w:sz w:val="24"/>
          <w:szCs w:val="24"/>
          <w:lang w:eastAsia="en-GB"/>
        </w:rPr>
      </w:pPr>
    </w:p>
    <w:p w14:paraId="048BEB37" w14:textId="77777777" w:rsidR="004177C0" w:rsidRPr="004177C0" w:rsidRDefault="004177C0" w:rsidP="004177C0">
      <w:pPr>
        <w:jc w:val="left"/>
        <w:rPr>
          <w:rFonts w:ascii="Times New Roman" w:eastAsia="Times New Roman" w:hAnsi="Times New Roman" w:cs="Times New Roman"/>
          <w:sz w:val="24"/>
          <w:szCs w:val="24"/>
          <w:lang w:eastAsia="en-GB"/>
        </w:rPr>
      </w:pPr>
      <w:r w:rsidRPr="004177C0">
        <w:rPr>
          <w:rFonts w:ascii="Times New Roman" w:eastAsia="Times New Roman" w:hAnsi="Times New Roman" w:cs="Times New Roman"/>
          <w:sz w:val="24"/>
          <w:szCs w:val="24"/>
          <w:lang w:eastAsia="en-GB"/>
        </w:rPr>
        <w:t>The Vice-Chairman of Washington Parish Council</w:t>
      </w:r>
    </w:p>
    <w:p w14:paraId="06CB6032" w14:textId="7F8995EE" w:rsidR="004177C0" w:rsidRPr="004177C0" w:rsidRDefault="004177C0" w:rsidP="004177C0">
      <w:pPr>
        <w:contextualSpacing/>
        <w:jc w:val="left"/>
        <w:rPr>
          <w:rFonts w:ascii="Times New Roman" w:eastAsia="Calibri" w:hAnsi="Times New Roman" w:cs="Times New Roman"/>
          <w:color w:val="000000"/>
          <w:sz w:val="24"/>
          <w:szCs w:val="24"/>
        </w:rPr>
      </w:pPr>
      <w:r w:rsidRPr="004177C0">
        <w:rPr>
          <w:rFonts w:ascii="Times New Roman" w:eastAsia="Times New Roman" w:hAnsi="Times New Roman" w:cs="Times New Roman"/>
          <w:sz w:val="24"/>
          <w:szCs w:val="24"/>
          <w:lang w:eastAsia="en-GB"/>
        </w:rPr>
        <w:t xml:space="preserve">Address: </w:t>
      </w:r>
      <w:r>
        <w:rPr>
          <w:rFonts w:ascii="Times New Roman" w:eastAsia="Times New Roman" w:hAnsi="Times New Roman" w:cs="Times New Roman"/>
          <w:sz w:val="24"/>
          <w:szCs w:val="24"/>
          <w:lang w:eastAsia="en-GB"/>
        </w:rPr>
        <w:t>Dera Doon, Georges Lane</w:t>
      </w:r>
      <w:r w:rsidRPr="004177C0">
        <w:rPr>
          <w:rFonts w:ascii="Times New Roman" w:eastAsia="Calibri" w:hAnsi="Times New Roman" w:cs="Times New Roman"/>
          <w:sz w:val="24"/>
          <w:szCs w:val="24"/>
        </w:rPr>
        <w:t xml:space="preserve">, </w:t>
      </w:r>
      <w:r>
        <w:rPr>
          <w:rFonts w:ascii="Times New Roman" w:eastAsia="Calibri" w:hAnsi="Times New Roman" w:cs="Times New Roman"/>
          <w:sz w:val="24"/>
          <w:szCs w:val="24"/>
        </w:rPr>
        <w:t>Storrington,</w:t>
      </w:r>
      <w:r w:rsidRPr="004177C0">
        <w:rPr>
          <w:rFonts w:ascii="Times New Roman" w:eastAsia="Calibri" w:hAnsi="Times New Roman" w:cs="Times New Roman"/>
          <w:sz w:val="24"/>
          <w:szCs w:val="24"/>
        </w:rPr>
        <w:t xml:space="preserve"> West Sussex RH20 </w:t>
      </w:r>
      <w:r>
        <w:rPr>
          <w:rFonts w:ascii="Times New Roman" w:eastAsia="Calibri" w:hAnsi="Times New Roman" w:cs="Times New Roman"/>
          <w:sz w:val="24"/>
          <w:szCs w:val="24"/>
        </w:rPr>
        <w:t>3JH</w:t>
      </w:r>
    </w:p>
    <w:p w14:paraId="43360F04" w14:textId="77777777" w:rsidR="004177C0" w:rsidRPr="004177C0" w:rsidRDefault="004177C0" w:rsidP="004177C0">
      <w:pPr>
        <w:jc w:val="left"/>
        <w:rPr>
          <w:rFonts w:ascii="Times New Roman" w:eastAsia="Calibri" w:hAnsi="Times New Roman" w:cs="Times New Roman"/>
          <w:sz w:val="24"/>
          <w:szCs w:val="24"/>
        </w:rPr>
      </w:pPr>
      <w:r w:rsidRPr="004177C0">
        <w:rPr>
          <w:rFonts w:ascii="Times New Roman" w:eastAsia="Calibri" w:hAnsi="Times New Roman" w:cs="Times New Roman"/>
          <w:sz w:val="24"/>
          <w:szCs w:val="24"/>
        </w:rPr>
        <w:t>Telephone: 01903 745333</w:t>
      </w:r>
    </w:p>
    <w:p w14:paraId="0BEAF6C8" w14:textId="77777777" w:rsidR="004177C0" w:rsidRPr="004177C0" w:rsidRDefault="004177C0" w:rsidP="004177C0">
      <w:pPr>
        <w:jc w:val="left"/>
        <w:rPr>
          <w:rFonts w:ascii="Times New Roman" w:eastAsia="Calibri" w:hAnsi="Times New Roman" w:cs="Times New Roman"/>
          <w:sz w:val="24"/>
          <w:szCs w:val="24"/>
        </w:rPr>
      </w:pPr>
      <w:r w:rsidRPr="004177C0">
        <w:rPr>
          <w:rFonts w:ascii="Times New Roman" w:eastAsia="Calibri" w:hAnsi="Times New Roman" w:cs="Times New Roman"/>
          <w:sz w:val="24"/>
          <w:szCs w:val="24"/>
        </w:rPr>
        <w:t xml:space="preserve">Email: </w:t>
      </w:r>
      <w:hyperlink r:id="rId7" w:history="1">
        <w:r w:rsidRPr="004177C0">
          <w:rPr>
            <w:rFonts w:ascii="Times New Roman" w:eastAsia="Calibri" w:hAnsi="Times New Roman" w:cs="Times New Roman"/>
            <w:color w:val="0000FF"/>
            <w:sz w:val="24"/>
            <w:szCs w:val="24"/>
            <w:u w:val="single"/>
          </w:rPr>
          <w:t>vice-chairman@washingtonparish.org.uk</w:t>
        </w:r>
      </w:hyperlink>
    </w:p>
    <w:p w14:paraId="500A0077"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2AC0BCB5"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3F143FAD"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06DB941C"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30CDBBDB"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5FAC978C"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7B3ED1A3"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33FD5D1E"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19EA07F7"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42404DD2"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37F648E2"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7E56C689"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620B7E10"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6DF0153C"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2E6B8E71"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6F445166"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2AF3B9C8"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632AEDB8"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00EE914D"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5B48E833"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1700D355"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15B82AEA"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55530DFA" w14:textId="77777777" w:rsidR="004177C0" w:rsidRPr="004177C0" w:rsidRDefault="004177C0" w:rsidP="004177C0">
      <w:pPr>
        <w:jc w:val="left"/>
        <w:rPr>
          <w:rFonts w:ascii="Times New Roman" w:eastAsia="Times New Roman" w:hAnsi="Times New Roman" w:cs="Times New Roman"/>
          <w:color w:val="000000"/>
          <w:sz w:val="24"/>
          <w:szCs w:val="24"/>
          <w:u w:val="single"/>
          <w:lang w:eastAsia="en-GB"/>
        </w:rPr>
      </w:pPr>
    </w:p>
    <w:p w14:paraId="6E4C07C9" w14:textId="77777777" w:rsidR="004177C0" w:rsidRPr="004177C0" w:rsidRDefault="004177C0" w:rsidP="004177C0">
      <w:pPr>
        <w:jc w:val="left"/>
        <w:rPr>
          <w:rFonts w:ascii="Times New Roman" w:eastAsia="Times New Roman" w:hAnsi="Times New Roman" w:cs="Times New Roman"/>
          <w:sz w:val="20"/>
          <w:szCs w:val="20"/>
          <w:lang w:eastAsia="en-GB"/>
        </w:rPr>
      </w:pPr>
      <w:r w:rsidRPr="004177C0">
        <w:rPr>
          <w:rFonts w:ascii="Times New Roman" w:eastAsia="Times New Roman" w:hAnsi="Times New Roman" w:cs="Times New Roman"/>
          <w:color w:val="000000"/>
          <w:sz w:val="20"/>
          <w:szCs w:val="20"/>
          <w:lang w:eastAsia="en-GB"/>
        </w:rPr>
        <w:t>Following the model Complaints Procedure available from SLCC</w:t>
      </w:r>
      <w:r w:rsidRPr="004177C0">
        <w:rPr>
          <w:rFonts w:ascii="Times New Roman" w:eastAsia="Times New Roman" w:hAnsi="Times New Roman" w:cs="Times New Roman"/>
          <w:sz w:val="20"/>
          <w:szCs w:val="20"/>
          <w:lang w:eastAsia="en-GB"/>
        </w:rPr>
        <w:tab/>
      </w:r>
    </w:p>
    <w:sectPr w:rsidR="004177C0" w:rsidRPr="004177C0" w:rsidSect="00ED4ED0">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8D4C" w14:textId="77777777" w:rsidR="004177C0" w:rsidRDefault="004177C0" w:rsidP="00A773E3">
    <w:pPr>
      <w:pStyle w:val="Footer"/>
      <w:jc w:val="right"/>
    </w:pPr>
    <w:r>
      <w:t>Adopted by Washington Parish Council</w:t>
    </w:r>
  </w:p>
  <w:p w14:paraId="4FE0905F" w14:textId="77777777" w:rsidR="004177C0" w:rsidRDefault="004177C0" w:rsidP="00A773E3">
    <w:pPr>
      <w:pStyle w:val="Footer"/>
      <w:jc w:val="right"/>
    </w:pPr>
    <w:r>
      <w:t>At the meeting of 05.11.12</w:t>
    </w:r>
    <w:r>
      <w:t xml:space="preserve"> </w:t>
    </w:r>
    <w:r>
      <w:t>with amendments 14.9.2022</w:t>
    </w:r>
  </w:p>
  <w:p w14:paraId="750F7EC6" w14:textId="77777777" w:rsidR="004177C0" w:rsidRDefault="004177C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42619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C0"/>
    <w:rsid w:val="001F646B"/>
    <w:rsid w:val="002D5C9F"/>
    <w:rsid w:val="004177C0"/>
    <w:rsid w:val="004555F7"/>
    <w:rsid w:val="006502B0"/>
    <w:rsid w:val="00933AA6"/>
    <w:rsid w:val="00AE630D"/>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DCEA"/>
  <w15:chartTrackingRefBased/>
  <w15:docId w15:val="{7E62EFB2-5BE3-4393-84B5-9E771194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77C0"/>
    <w:pPr>
      <w:tabs>
        <w:tab w:val="center" w:pos="4513"/>
        <w:tab w:val="right" w:pos="9026"/>
      </w:tabs>
      <w:jc w:val="left"/>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177C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ce-chairman@washingtonpar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chairman@washingtonparish.org.uk" TargetMode="External"/><Relationship Id="rId5" Type="http://schemas.openxmlformats.org/officeDocument/2006/relationships/hyperlink" Target="mailto:clerk@washingtonparish.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2023-12-14T20:12:00Z</dcterms:created>
  <dcterms:modified xsi:type="dcterms:W3CDTF">2023-12-14T20:20:00Z</dcterms:modified>
</cp:coreProperties>
</file>